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DD" w:rsidRDefault="00A95ADD">
      <w:pPr>
        <w:spacing w:line="200" w:lineRule="exact"/>
      </w:pPr>
      <w:r>
        <w:rPr>
          <w:noProof/>
          <w:lang w:val="it-IT" w:eastAsia="it-IT"/>
        </w:rPr>
        <w:pict>
          <v:group id="_x0000_s1026" style="position:absolute;margin-left:36.7pt;margin-top:375.05pt;width:529.4pt;height:124.3pt;z-index:-251658240;mso-position-horizontal-relative:page;mso-position-vertical-relative:page" coordorigin="734,7501" coordsize="10588,2486">
            <v:shape id="_x0000_s1027" style="position:absolute;left:744;top:7514;width:10568;height:292" coordorigin="744,7514" coordsize="10568,292" path="m744,7806r10568,l11312,7514r-10568,l744,7806xe" fillcolor="#f1f1f1" stroked="f">
              <v:path arrowok="t"/>
            </v:shape>
            <v:shape id="_x0000_s1028" style="position:absolute;left:744;top:7510;width:10568;height:0" coordorigin="744,7510" coordsize="10568,0" path="m744,7510r10568,e" filled="f" strokeweight=".5pt">
              <v:path arrowok="t"/>
            </v:shape>
            <v:shape id="_x0000_s1029" style="position:absolute;left:744;top:7805;width:10568;height:269" coordorigin="744,7805" coordsize="10568,269" path="m744,8074r10568,l11312,7805r-10568,l744,8074xe" fillcolor="#f1f1f1" stroked="f">
              <v:path arrowok="t"/>
            </v:shape>
            <v:shape id="_x0000_s1030" style="position:absolute;left:744;top:8074;width:10568;height:268" coordorigin="744,8074" coordsize="10568,268" path="m744,8342r10568,l11312,8074r-10568,l744,8342xe" fillcolor="#f1f1f1" stroked="f">
              <v:path arrowok="t"/>
            </v:shape>
            <v:shape id="_x0000_s1031" style="position:absolute;left:744;top:8342;width:10568;height:268" coordorigin="744,8342" coordsize="10568,268" path="m744,8610r10568,l11312,8342r-10568,l744,8610xe" fillcolor="#f1f1f1" stroked="f">
              <v:path arrowok="t"/>
            </v:shape>
            <v:shape id="_x0000_s1032" style="position:absolute;left:744;top:8610;width:10568;height:268" coordorigin="744,8610" coordsize="10568,268" path="m744,8878r10568,l11312,8610r-10568,l744,8878xe" fillcolor="#f1f1f1" stroked="f">
              <v:path arrowok="t"/>
            </v:shape>
            <v:shape id="_x0000_s1033" style="position:absolute;left:744;top:8878;width:10568;height:268" coordorigin="744,8878" coordsize="10568,268" path="m744,9146r10568,l11312,8878r-10568,l744,9146xe" fillcolor="#f1f1f1" stroked="f">
              <v:path arrowok="t"/>
            </v:shape>
            <v:shape id="_x0000_s1034" style="position:absolute;left:744;top:9146;width:10568;height:268" coordorigin="744,9146" coordsize="10568,268" path="m744,9414r10568,l11312,9146r-10568,l744,9414xe" fillcolor="#f1f1f1" stroked="f">
              <v:path arrowok="t"/>
            </v:shape>
            <v:shape id="_x0000_s1035" style="position:absolute;left:744;top:9414;width:10568;height:272" coordorigin="744,9414" coordsize="10568,272" path="m744,9686r10568,l11312,9414r-10568,l744,9686xe" fillcolor="#f1f1f1" stroked="f">
              <v:path arrowok="t"/>
            </v:shape>
            <v:shape id="_x0000_s1036" style="position:absolute;left:744;top:9686;width:10568;height:288" coordorigin="744,9686" coordsize="10568,288" path="m744,9974r10568,l11312,9686r-10568,l744,9974xe" fillcolor="#f1f1f1" stroked="f">
              <v:path arrowok="t"/>
            </v:shape>
            <v:shape id="_x0000_s1037" style="position:absolute;left:744;top:9978;width:10568;height:0" coordorigin="744,9978" coordsize="10568,0" path="m744,9978r10568,e" filled="f" strokeweight=".5pt">
              <v:path arrowok="t"/>
            </v:shape>
            <v:shape id="_x0000_s1038" style="position:absolute;left:740;top:7506;width:0;height:2476" coordorigin="740,7506" coordsize="0,2476" path="m740,7506r,2476e" filled="f" strokeweight=".5pt">
              <v:path arrowok="t"/>
            </v:shape>
            <v:shape id="_x0000_s1039" style="position:absolute;left:11316;top:7506;width:0;height:2476" coordorigin="11316,7506" coordsize="0,2476" path="m11316,7506r,2476e" filled="f" strokeweight=".5pt">
              <v:path arrowok="t"/>
            </v:shape>
            <w10:wrap anchorx="page" anchory="page"/>
          </v:group>
        </w:pict>
      </w:r>
    </w:p>
    <w:p w:rsidR="00A95ADD" w:rsidRDefault="00A95ADD">
      <w:pPr>
        <w:spacing w:line="200" w:lineRule="exact"/>
      </w:pPr>
    </w:p>
    <w:p w:rsidR="00A95ADD" w:rsidRDefault="00A95ADD">
      <w:pPr>
        <w:spacing w:before="13" w:line="240" w:lineRule="exact"/>
        <w:rPr>
          <w:sz w:val="24"/>
          <w:szCs w:val="24"/>
        </w:rPr>
      </w:pPr>
    </w:p>
    <w:p w:rsidR="00A95ADD" w:rsidRDefault="00A95ADD">
      <w:pPr>
        <w:spacing w:before="14"/>
        <w:ind w:left="4158" w:right="3833"/>
        <w:jc w:val="center"/>
        <w:rPr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 xml:space="preserve">COPPA ITALIA </w:t>
      </w:r>
      <w:r>
        <w:rPr>
          <w:rFonts w:ascii="Arial" w:hAnsi="Arial" w:cs="Arial"/>
          <w:b/>
          <w:sz w:val="24"/>
          <w:szCs w:val="24"/>
        </w:rPr>
        <w:t xml:space="preserve">Squadra da 4 + riserva </w:t>
      </w:r>
      <w:r>
        <w:rPr>
          <w:b/>
          <w:sz w:val="24"/>
          <w:szCs w:val="24"/>
        </w:rPr>
        <w:t>Campionato Regionale</w:t>
      </w:r>
    </w:p>
    <w:p w:rsidR="00A95ADD" w:rsidRDefault="00A95ADD">
      <w:pPr>
        <w:spacing w:line="260" w:lineRule="exact"/>
        <w:ind w:left="4564" w:right="4236"/>
        <w:jc w:val="center"/>
        <w:rPr>
          <w:sz w:val="24"/>
          <w:szCs w:val="24"/>
        </w:rPr>
      </w:pPr>
      <w:r>
        <w:rPr>
          <w:b/>
          <w:sz w:val="24"/>
          <w:szCs w:val="24"/>
        </w:rPr>
        <w:t>03-07 luglio 2019</w:t>
      </w:r>
    </w:p>
    <w:p w:rsidR="00A95ADD" w:rsidRDefault="00A95ADD">
      <w:pPr>
        <w:spacing w:line="260" w:lineRule="exact"/>
        <w:ind w:left="3996" w:right="3657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1^ fase: Mondial Bowling</w:t>
      </w:r>
    </w:p>
    <w:p w:rsidR="00A95ADD" w:rsidRDefault="00A95ADD">
      <w:pPr>
        <w:spacing w:before="8" w:line="260" w:lineRule="exact"/>
        <w:rPr>
          <w:sz w:val="26"/>
          <w:szCs w:val="26"/>
        </w:rPr>
      </w:pPr>
    </w:p>
    <w:p w:rsidR="00A95ADD" w:rsidRDefault="00A95ADD">
      <w:pPr>
        <w:spacing w:before="11"/>
        <w:ind w:left="1868" w:right="183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N°4 partite con classifica definita mediante l’assegnazione di punti di merito.</w:t>
      </w:r>
    </w:p>
    <w:p w:rsidR="00A95ADD" w:rsidRDefault="00A95ADD">
      <w:pPr>
        <w:ind w:left="340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Vedi tabella assegnazioni punti RTS.</w:t>
      </w:r>
    </w:p>
    <w:p w:rsidR="00A95ADD" w:rsidRDefault="00A95ADD">
      <w:pPr>
        <w:spacing w:before="3" w:line="240" w:lineRule="exact"/>
        <w:rPr>
          <w:sz w:val="24"/>
          <w:szCs w:val="24"/>
        </w:rPr>
      </w:pPr>
    </w:p>
    <w:p w:rsidR="00A95ADD" w:rsidRDefault="00A95ADD">
      <w:pPr>
        <w:ind w:lef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 w:color="000000"/>
        </w:rPr>
        <w:t>Girone unico maschile e femminile costituito dalle categorie: 1^ e 2^ ad hdcp + riserva</w:t>
      </w:r>
    </w:p>
    <w:p w:rsidR="00A95ADD" w:rsidRDefault="00A95ADD">
      <w:pPr>
        <w:spacing w:line="260" w:lineRule="exact"/>
        <w:ind w:left="153"/>
        <w:rPr>
          <w:rFonts w:ascii="Calibri" w:hAnsi="Calibri" w:cs="Calibri"/>
          <w:sz w:val="22"/>
          <w:szCs w:val="22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40.05pt;margin-top:29.7pt;width:113.7pt;height:109.7pt;z-index:-251659264;mso-position-horizontal-relative:page;mso-position-vertical-relative:page">
            <v:imagedata r:id="rId5" o:title=""/>
            <w10:wrap anchorx="page" anchory="page"/>
          </v:shape>
        </w:pict>
      </w:r>
      <w:r>
        <w:rPr>
          <w:rFonts w:ascii="Calibri" w:hAnsi="Calibri" w:cs="Calibri"/>
          <w:sz w:val="22"/>
          <w:szCs w:val="22"/>
        </w:rPr>
        <w:t>1^ categoria maschile hdcp 0</w:t>
      </w:r>
    </w:p>
    <w:p w:rsidR="00A95ADD" w:rsidRDefault="00A95ADD">
      <w:pPr>
        <w:spacing w:line="260" w:lineRule="exact"/>
        <w:ind w:lef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2^ categoria maschile hdcp 5</w:t>
      </w:r>
    </w:p>
    <w:p w:rsidR="00A95ADD" w:rsidRDefault="00A95ADD">
      <w:pPr>
        <w:spacing w:line="260" w:lineRule="exact"/>
        <w:ind w:lef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1^ categoria femminile hdcp 10</w:t>
      </w:r>
    </w:p>
    <w:p w:rsidR="00A95ADD" w:rsidRDefault="00A95ADD">
      <w:pPr>
        <w:spacing w:before="3"/>
        <w:ind w:lef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2^ categoria femminile hdcp 15</w:t>
      </w:r>
    </w:p>
    <w:p w:rsidR="00A95ADD" w:rsidRDefault="00A95ADD">
      <w:pPr>
        <w:spacing w:before="7" w:line="260" w:lineRule="exact"/>
        <w:rPr>
          <w:sz w:val="26"/>
          <w:szCs w:val="26"/>
        </w:rPr>
      </w:pPr>
    </w:p>
    <w:p w:rsidR="00A95ADD" w:rsidRDefault="00A95ADD">
      <w:pPr>
        <w:ind w:lef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 w:color="000000"/>
        </w:rPr>
        <w:t>Girone unico maschile e femminile costituito dalle categorie: 3^ e 4^ ad hdcp + riserva</w:t>
      </w:r>
    </w:p>
    <w:p w:rsidR="00A95ADD" w:rsidRDefault="00A95ADD">
      <w:pPr>
        <w:ind w:lef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3^ categoria maschile hdcp 0</w:t>
      </w:r>
    </w:p>
    <w:p w:rsidR="00A95ADD" w:rsidRDefault="00A95ADD">
      <w:pPr>
        <w:spacing w:line="260" w:lineRule="exact"/>
        <w:ind w:lef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4^ categoria maschile hdcp 5</w:t>
      </w:r>
    </w:p>
    <w:p w:rsidR="00A95ADD" w:rsidRDefault="00A95ADD">
      <w:pPr>
        <w:spacing w:line="260" w:lineRule="exact"/>
        <w:ind w:lef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3^ categoria femminile hdcp 10</w:t>
      </w:r>
    </w:p>
    <w:p w:rsidR="00A95ADD" w:rsidRDefault="00A95ADD">
      <w:pPr>
        <w:spacing w:line="260" w:lineRule="exact"/>
        <w:ind w:left="1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4^ categoria femminile hdcp 15</w:t>
      </w:r>
    </w:p>
    <w:p w:rsidR="00A95ADD" w:rsidRDefault="00A95ADD">
      <w:pPr>
        <w:spacing w:before="11" w:line="260" w:lineRule="exact"/>
        <w:rPr>
          <w:sz w:val="26"/>
          <w:szCs w:val="26"/>
        </w:rPr>
      </w:pPr>
    </w:p>
    <w:p w:rsidR="00A95ADD" w:rsidRDefault="00A95ADD">
      <w:pPr>
        <w:ind w:left="836" w:right="80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Gli atleti/e disputeranno la competizione solo ed esclusivamente nel loro girone di appartenenza.</w:t>
      </w:r>
    </w:p>
    <w:p w:rsidR="00A95ADD" w:rsidRDefault="00A95ADD">
      <w:pPr>
        <w:spacing w:before="4" w:line="280" w:lineRule="exact"/>
        <w:rPr>
          <w:sz w:val="28"/>
          <w:szCs w:val="28"/>
        </w:rPr>
      </w:pPr>
    </w:p>
    <w:p w:rsidR="00A95ADD" w:rsidRDefault="00A95ADD">
      <w:pPr>
        <w:spacing w:before="11"/>
        <w:ind w:left="153" w:right="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Gli atleti/e, che non sono inseriti in nessuna formazione, hanno la possibilità di giocare e poter acquisire punti per la classifica  ranking  nazionale  e  ranking  regionale  (migliore  media)  a  condizione  che  disputino  tutte  le  partite  in concomitanza e al ritmo della competizione che si sta svolgendo.</w:t>
      </w:r>
    </w:p>
    <w:p w:rsidR="00A95ADD" w:rsidRDefault="00A95ADD">
      <w:pPr>
        <w:spacing w:line="260" w:lineRule="exact"/>
        <w:ind w:left="153" w:right="9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Le riserve, nella fase regionale, hanno l'obbligo di effettuare tutte le partite in concomitanza della competizione, nel</w:t>
      </w:r>
    </w:p>
    <w:p w:rsidR="00A95ADD" w:rsidRDefault="00A95ADD">
      <w:pPr>
        <w:spacing w:line="260" w:lineRule="exact"/>
        <w:ind w:left="153" w:right="428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caso di sostituzione anche l'atleta uscente dovrà terminare le partite.</w:t>
      </w:r>
    </w:p>
    <w:p w:rsidR="00A95ADD" w:rsidRDefault="00A95ADD">
      <w:pPr>
        <w:ind w:left="153" w:right="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  posti  conquistati  alla partecipazione  della finale  Italiana sono  di  pertinenza  della ASD. L’ASD  potrà  comporre  le formazioni  che  parteciperanno  alla  finale  Italiana  solo  ed  esclusiva  con  atleti/e  che  abbiano  partecipato  alla competizione regionale. Le formazioni non potranno essere cambiate tra la prima e la seconda fase del Campionato</w:t>
      </w:r>
    </w:p>
    <w:p w:rsidR="00A95ADD" w:rsidRDefault="00A95ADD">
      <w:pPr>
        <w:spacing w:before="3"/>
        <w:ind w:left="153" w:right="948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Regionale.</w:t>
      </w:r>
    </w:p>
    <w:p w:rsidR="00A95ADD" w:rsidRDefault="00A95ADD">
      <w:pPr>
        <w:spacing w:before="4" w:line="280" w:lineRule="exact"/>
        <w:rPr>
          <w:sz w:val="28"/>
          <w:szCs w:val="28"/>
        </w:rPr>
      </w:pPr>
    </w:p>
    <w:p w:rsidR="00A95ADD" w:rsidRDefault="00A95ADD">
      <w:pPr>
        <w:spacing w:before="11"/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Le prenotazioni e/o cancellazioni si effettueranno tramite il sito </w:t>
      </w:r>
      <w:hyperlink r:id="rId6">
        <w:r>
          <w:rPr>
            <w:rFonts w:ascii="Calibri" w:hAnsi="Calibri" w:cs="Calibri"/>
            <w:b/>
            <w:color w:val="0000FF"/>
            <w:sz w:val="22"/>
            <w:szCs w:val="22"/>
            <w:u w:val="single" w:color="0000FF"/>
          </w:rPr>
          <w:t>www.bowlingprenota.it</w:t>
        </w:r>
      </w:hyperlink>
    </w:p>
    <w:p w:rsidR="00A95ADD" w:rsidRDefault="00A95ADD">
      <w:pPr>
        <w:spacing w:line="260" w:lineRule="exact"/>
        <w:rPr>
          <w:sz w:val="26"/>
          <w:szCs w:val="26"/>
        </w:rPr>
      </w:pPr>
    </w:p>
    <w:p w:rsidR="00A95ADD" w:rsidRDefault="00A95ADD">
      <w:pPr>
        <w:spacing w:before="11"/>
        <w:ind w:left="327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Dal 24 giugno ore 9,30 al 01 luglio ore 22.00</w:t>
      </w:r>
    </w:p>
    <w:p w:rsidR="00A95ADD" w:rsidRDefault="00A95ADD">
      <w:pPr>
        <w:spacing w:before="7" w:line="260" w:lineRule="exact"/>
        <w:rPr>
          <w:sz w:val="26"/>
          <w:szCs w:val="26"/>
        </w:rPr>
      </w:pPr>
    </w:p>
    <w:p w:rsidR="00A95ADD" w:rsidRDefault="00A95ADD">
      <w:pPr>
        <w:ind w:left="153" w:right="11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Oltre tale data, in caso di mancata partecipazione, l’ASD è tenuta al pagamento della quota d’iscrizione.</w:t>
      </w:r>
    </w:p>
    <w:p w:rsidR="00A95ADD" w:rsidRDefault="00A95ADD">
      <w:pPr>
        <w:ind w:left="153" w:right="15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ricorda ai Presidenti di A.S. che </w:t>
      </w:r>
      <w:r>
        <w:rPr>
          <w:rFonts w:ascii="Calibri" w:hAnsi="Calibri" w:cs="Calibri"/>
          <w:b/>
          <w:sz w:val="22"/>
          <w:szCs w:val="22"/>
        </w:rPr>
        <w:t>il primo giorno di prenotazione si potrà prenotare 1 squadra per AS. x turno</w:t>
      </w:r>
      <w:r>
        <w:rPr>
          <w:rFonts w:ascii="Calibri" w:hAnsi="Calibri" w:cs="Calibri"/>
          <w:sz w:val="22"/>
          <w:szCs w:val="22"/>
        </w:rPr>
        <w:t>. Le eccedenze verranno cancellate. Spostamenti e cancellazioni vanno inoltrati esclusivamente con l’apposito format e saranno risolti al termine di ogni giornata di prenotazione in ordine di inoltro.</w:t>
      </w:r>
    </w:p>
    <w:p w:rsidR="00A95ADD" w:rsidRDefault="00A95ADD">
      <w:pPr>
        <w:spacing w:before="12" w:line="260" w:lineRule="exact"/>
        <w:rPr>
          <w:sz w:val="26"/>
          <w:szCs w:val="26"/>
        </w:rPr>
      </w:pPr>
    </w:p>
    <w:p w:rsidR="00A95ADD" w:rsidRDefault="00A95ADD">
      <w:pPr>
        <w:ind w:left="153" w:right="128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Quota d’iscrizione: </w:t>
      </w:r>
      <w:r>
        <w:rPr>
          <w:rFonts w:ascii="Calibri" w:hAnsi="Calibri" w:cs="Calibri"/>
          <w:sz w:val="22"/>
          <w:szCs w:val="22"/>
        </w:rPr>
        <w:t>€ 75,20 a squadra€ 18,80 per atleta (€ 10,00 quota federale + € 8,80 quota partite)</w:t>
      </w:r>
    </w:p>
    <w:p w:rsidR="00A95ADD" w:rsidRDefault="00A95ADD">
      <w:pPr>
        <w:spacing w:before="7" w:line="260" w:lineRule="exact"/>
        <w:rPr>
          <w:sz w:val="26"/>
          <w:szCs w:val="26"/>
        </w:rPr>
      </w:pPr>
    </w:p>
    <w:p w:rsidR="00A95ADD" w:rsidRDefault="00A95ADD">
      <w:pPr>
        <w:ind w:left="153" w:right="91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Turni di gioco</w:t>
      </w:r>
      <w:r>
        <w:rPr>
          <w:rFonts w:ascii="Calibri" w:hAnsi="Calibri" w:cs="Calibri"/>
          <w:sz w:val="22"/>
          <w:szCs w:val="22"/>
        </w:rPr>
        <w:t>:</w:t>
      </w:r>
    </w:p>
    <w:p w:rsidR="00A95ADD" w:rsidRDefault="00A95ADD">
      <w:pPr>
        <w:spacing w:line="260" w:lineRule="exact"/>
        <w:ind w:left="153" w:right="621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Mercoledì 03 luglio         ore 20,30 - 12 piste + 2</w:t>
      </w:r>
    </w:p>
    <w:p w:rsidR="00A95ADD" w:rsidRDefault="00A95ADD" w:rsidP="00422342">
      <w:pPr>
        <w:spacing w:line="260" w:lineRule="exact"/>
        <w:ind w:left="153" w:right="621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Giovedì      04 luglio         ore 20,00 - 12 piste + 2</w:t>
      </w:r>
    </w:p>
    <w:p w:rsidR="00A95ADD" w:rsidRDefault="00A95ADD">
      <w:pPr>
        <w:spacing w:line="260" w:lineRule="exact"/>
        <w:ind w:left="153" w:right="621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Sabato       06 luglio          ore 10,30 - 12 piste + 2</w:t>
      </w:r>
    </w:p>
    <w:p w:rsidR="00A95ADD" w:rsidRDefault="00A95ADD">
      <w:pPr>
        <w:spacing w:line="260" w:lineRule="exact"/>
        <w:ind w:left="153" w:right="621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Domenica 07 luglio         ore 10,3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0 - 12 piste + 2</w:t>
      </w:r>
    </w:p>
    <w:p w:rsidR="00A95ADD" w:rsidRDefault="00A95ADD">
      <w:pPr>
        <w:spacing w:before="12" w:line="260" w:lineRule="exact"/>
        <w:rPr>
          <w:sz w:val="26"/>
          <w:szCs w:val="26"/>
        </w:rPr>
      </w:pPr>
    </w:p>
    <w:p w:rsidR="00A95ADD" w:rsidRDefault="00A95ADD">
      <w:pPr>
        <w:ind w:left="153" w:right="536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Responsabile del campionato: </w:t>
      </w:r>
      <w:r>
        <w:rPr>
          <w:rFonts w:ascii="Calibri" w:hAnsi="Calibri" w:cs="Calibri"/>
          <w:sz w:val="22"/>
          <w:szCs w:val="22"/>
        </w:rPr>
        <w:t>Comitato Regionale Lazio</w:t>
      </w:r>
    </w:p>
    <w:p w:rsidR="00A95ADD" w:rsidRDefault="00A95ADD">
      <w:pPr>
        <w:spacing w:before="7" w:line="260" w:lineRule="exact"/>
        <w:rPr>
          <w:sz w:val="26"/>
          <w:szCs w:val="26"/>
        </w:rPr>
      </w:pPr>
    </w:p>
    <w:p w:rsidR="00A95ADD" w:rsidRDefault="00A95ADD">
      <w:pPr>
        <w:ind w:left="153" w:right="17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Roma lì, 20 giugno 2019                                                                                     Comitato Regionale Lazio</w:t>
      </w:r>
    </w:p>
    <w:sectPr w:rsidR="00A95ADD" w:rsidSect="00FA7DBD">
      <w:type w:val="continuous"/>
      <w:pgSz w:w="11920" w:h="16840"/>
      <w:pgMar w:top="480" w:right="60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3BBC"/>
    <w:multiLevelType w:val="multilevel"/>
    <w:tmpl w:val="D840B2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8E5"/>
    <w:rsid w:val="001F18E5"/>
    <w:rsid w:val="00366C42"/>
    <w:rsid w:val="00422342"/>
    <w:rsid w:val="00713D2A"/>
    <w:rsid w:val="00804A1F"/>
    <w:rsid w:val="009F31B9"/>
    <w:rsid w:val="00A95ADD"/>
    <w:rsid w:val="00FA7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wlingprenot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411</Words>
  <Characters>2349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Mae</cp:lastModifiedBy>
  <cp:revision>2</cp:revision>
  <dcterms:created xsi:type="dcterms:W3CDTF">2019-06-25T12:17:00Z</dcterms:created>
  <dcterms:modified xsi:type="dcterms:W3CDTF">2019-06-25T12:17:00Z</dcterms:modified>
</cp:coreProperties>
</file>